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FF" w:rsidRDefault="008E62FF" w:rsidP="008E62FF">
      <w:pPr>
        <w:pStyle w:val="1"/>
        <w:shd w:val="clear" w:color="auto" w:fill="FFFFFF"/>
        <w:spacing w:before="0" w:beforeAutospacing="0" w:after="200" w:afterAutospacing="0" w:line="260" w:lineRule="atLeast"/>
        <w:textAlignment w:val="baseline"/>
        <w:rPr>
          <w:rFonts w:ascii="Arial" w:hAnsi="Arial" w:cs="Arial"/>
          <w:color w:val="555555"/>
          <w:spacing w:val="-10"/>
          <w:sz w:val="21"/>
          <w:szCs w:val="21"/>
        </w:rPr>
      </w:pPr>
      <w:r>
        <w:rPr>
          <w:rFonts w:ascii="Arial" w:hAnsi="Arial" w:cs="Arial"/>
          <w:color w:val="555555"/>
          <w:spacing w:val="-10"/>
          <w:sz w:val="21"/>
          <w:szCs w:val="21"/>
        </w:rPr>
        <w:t>Повышение фиксированной выплаты к страховой пенсии селянам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jc w:val="center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Повышение  фиксированной выплаты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jc w:val="center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к страховой пенсии селянам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jc w:val="center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> 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 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С 1 января следующего года в соответствии со ст. 10  Федерального закона от 03.10.2018г. №350-ФЗ вводится 25-процентное повышение  фиксированной выплаты к страховой пенсии по старости и по инвалидности </w:t>
      </w: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для неработающих пенсионеров, проживающих в настоящее время в сельской местности, имеющих не менее 30 лет стажа в сельском хозяйстве</w:t>
      </w: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(для мужчин и женщин).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На получателей государственных пенсий и пенсий по случаю потери кормильца эта норма не распространяется.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В целях реализации данной нормы закона постановлениями Правительства Российской Федерации от 29.11.2018г. №1440 и № 1441 утверждены Списки работ, производств, профессий, должностей, специальностей, в соответствии с которыми будет устанавливаться повышение, а также Правила  исчисления периодов работы, дающей право на повышение фиксированной выплаты, и Правила установления и выплаты повышения.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В соответствии с указанными постановлениями Правительства РФ  в стаж работы в сельском хозяйстве включаются: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-работа до 1 января 1992 года в колхозах, машинотракторных станциях, межколхозных предприятиях и организациях, совхозах, крестьянско-фермерских хозяйствах, сельскохозяйственных артелях, которая выполнялась на территории Российской Федерации (бывшей РСФСР) независимо от наименования профессии, специальности и занимаемой должности.  Периоды работы (деятельности), которые выполнялись на территории Российской Федерации (бывшей РСФСР) в других организациях, а также периоды работы (деятельности) на территории других республик СССР, включаются только при условии занятости в производствах, профессиях, должностях, специальностях, предусмотренных Списком.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- периоды работы (деятельности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)п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осле 01 января 1992года, которые выполнялись только на территории Российской Федерации при условии занятости на работах, в производствах, профессиях, должностях, специальностях, предусмотренных Списком  и начисления (уплаты) за эти периоды страховых взносов в Пенсионный фонд РФ. Периоды работы (деятельности), которые выполнялись на территории других  государств – бывших республик СССР, в стаж работы в сельском хозяйстве в данный период не включаются.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Указанные Правила также предусматривают включение в стаж работы в сельском хозяйстве периодов получения пособия по больничным листкам, ежегодных основного и дополнительных оплачиваемых отпусков, а также  ухода одного из родителей за каждым ребенком до достижения им возраста полутора лет, но не более шести лет в общей сложности. При этом должно быть соблюдено главное условие, чтобы указанные периоды приходились на период занятости на работах, производствах, профессиях, должностях, специальностях, указанных в Списке, независимо от времени работы.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  Размер повышения для получателей пенсии по старости и инвалидности (за исключением инвалидов 3 группы) составит  в 2019 году 1333,5 руб. (фиксированная выплата 5334,19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х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25%=1333,5 руб.). Для инвалидов 3 группы, не достигших общеустановленного пенсионного возраста, 666,7 руб.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Сельские труженики, достигшие возраста 80 лет, или являющиеся инвалидами 1 группы, за 30-летний сельский стаж  также получат 1333,5 руб.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  Следует отметить, что не у всех получателей пенсий за сельский стаж действующий размер выплаты окажется с увеличением в указанном размере.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У лиц, получающих в настоящее время к пенсии федеральную социальную доплату (ФСД), 25% повышение фиксированной выплаты может не превысить или превысить незначительно размер выплат, получаемых ими в декабре т.г.. Например, женщина, материальное обеспечение которой состоит только из пенсии, по состоянию на декабрь т.г.  получает пенсию с ФСД в размере 8600 руб. (страховая пенсия по старости7143 руб. плюс фиксированная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выплата 1457 руб.). При индексации страховой пенсии с 1.01.19г. на 7,05%, размер пенсии составит 7646 руб., т.е. увеличится на 503,0 руб., к которому будет дана 25% надбавка за сельский стаж - 1333,5руб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.О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бщий размер пенсии в результате составит 8979,5 руб., и превысит размер прожиточного минимума.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Таким образом прибавка, по сравнению с суммой, полученной в декабре т.г.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,б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удет380 руб..  Но по отношению к самому размеру пенсии увеличение составит 1836,5 руб.  (8979, 5 руб.-7143,0 руб.), в т.ч. 503,0 руб. за счет индексации и 1333,5 руб. – за сельский стаж.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  Установление повышения фиксированной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выплаты гражданина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РФ будет производиться учреждениями Пенсионного фонда РФ по месту жительства (пребывания, фактического проживания), а иностранных граждан, соответственно, по месту жительства иностранного гражданина.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Обращаем внимание жителей Курской области, что первичное установление повышенной фиксированной выплаты будет осуществлено органами Пенсионного фонда до 01.09.2019 г. без подачи пенсионером заявления, при наличии в выплатном деле необходимой информации.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Если гражданин России проживает в сельской местности без регистрации по месту жительства (прописки), то его фактическое проживание должно быть подтверждено личным заявлением, в том числе для первичного установления выплаты. В дальнейшем, заявление ежегодно подается им  в учреждение ПФР или МФЦ по месту фактического проживания. Ежегодное подтверждение не требуется только в случае получения им пенсии через отделение почтовой связи.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 В случае выезда за пределы сельской местности на новое место жительства, либо поступления на работу пенсия будет пересчитываться в сторону ее уменьшения с 1 числа следующего месяца.</w:t>
      </w:r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 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В соответствии с пунктом 4 Правил установления и выплаты повышения фиксированной выплаты к страховой пенсии при отнесении местности к сельской применяется раздел «Сельские населенные пункты» Общероссийского классификатора объектов административно-территориального деления.</w:t>
      </w:r>
      <w:proofErr w:type="gramEnd"/>
    </w:p>
    <w:p w:rsidR="008E62FF" w:rsidRDefault="008E62FF" w:rsidP="008E62FF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  На территории нашей области согласно указанному классификатору не относятся к сельским населенным пунктам все города как областного (Курск, Железногорск, Курчатов, Льгов, Щигры) так и районного (Дмитриев,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Обоянь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, Рыльск,  Суджа, Фатеж) значения, а также следующие поселки городского типа: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Глушковском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Глушково  и  Теткино,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Горшеченском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-Г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оршечное, в Железногорском районе - Магнитный,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Золотухинском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Золотухино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Касторенском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Касторное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Новокасторное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Олымский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Конышевском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Конышевка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, 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Кореневском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-К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оренево, в Курчатовском районе -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Иванино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и  им. К.Либкнехта,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Медвенском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Медвенка, в Октябрьском районе - Прямицыно,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Поныровском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Поныри,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Пристенском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Пристень и  Кировский, в Советском районе -  Кшенский,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Солнцевском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Солнцево,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Тимском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Тим,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Хомутовском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Хомутовка,  в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Черемисиновском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районе - Черемисиново.</w:t>
      </w:r>
    </w:p>
    <w:p w:rsidR="00A25223" w:rsidRPr="008E62FF" w:rsidRDefault="00A25223" w:rsidP="008E62FF"/>
    <w:sectPr w:rsidR="00A25223" w:rsidRPr="008E62FF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630F6C"/>
    <w:rsid w:val="008E62FF"/>
    <w:rsid w:val="00A25223"/>
    <w:rsid w:val="00B80655"/>
    <w:rsid w:val="00D71942"/>
    <w:rsid w:val="00DE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2023-06-23T17:30:00Z</dcterms:created>
  <dcterms:modified xsi:type="dcterms:W3CDTF">2023-06-23T17:31:00Z</dcterms:modified>
</cp:coreProperties>
</file>