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61D" w:rsidRDefault="008E461D" w:rsidP="008E461D">
      <w:pPr>
        <w:pStyle w:val="a3"/>
        <w:shd w:val="clear" w:color="auto" w:fill="FFFFFF"/>
        <w:spacing w:before="0" w:beforeAutospacing="0" w:after="0" w:afterAutospacing="0" w:line="200" w:lineRule="atLeast"/>
        <w:jc w:val="center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Fonts w:ascii="inherit" w:hAnsi="inherit" w:cs="Arial"/>
          <w:b/>
          <w:bCs/>
          <w:color w:val="000000"/>
          <w:sz w:val="12"/>
          <w:szCs w:val="12"/>
          <w:bdr w:val="none" w:sz="0" w:space="0" w:color="auto" w:frame="1"/>
        </w:rPr>
        <w:br/>
      </w:r>
      <w:r>
        <w:rPr>
          <w:rStyle w:val="a4"/>
          <w:rFonts w:ascii="inherit" w:hAnsi="inherit" w:cs="Arial"/>
          <w:color w:val="000000"/>
          <w:sz w:val="12"/>
          <w:szCs w:val="12"/>
          <w:bdr w:val="none" w:sz="0" w:space="0" w:color="auto" w:frame="1"/>
        </w:rPr>
        <w:t>Работающие пенсионеры не потеряют «замороженную» прибавку</w:t>
      </w:r>
    </w:p>
    <w:p w:rsidR="008E461D" w:rsidRDefault="008E461D" w:rsidP="008E461D">
      <w:pPr>
        <w:pStyle w:val="a3"/>
        <w:shd w:val="clear" w:color="auto" w:fill="FFFFFF"/>
        <w:spacing w:before="0" w:beforeAutospacing="0" w:after="0" w:afterAutospacing="0" w:line="200" w:lineRule="atLeast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 </w:t>
      </w:r>
    </w:p>
    <w:p w:rsidR="008E461D" w:rsidRDefault="008E461D" w:rsidP="008E461D">
      <w:pPr>
        <w:pStyle w:val="a3"/>
        <w:shd w:val="clear" w:color="auto" w:fill="FFFFFF"/>
        <w:spacing w:before="0" w:beforeAutospacing="0" w:after="0" w:afterAutospacing="0" w:line="200" w:lineRule="atLeast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      Среди курских пенсионеров активно распространяется ложная информация о том, что в связи со вступлением с 1 января 2019 года нового </w:t>
      </w:r>
      <w:proofErr w:type="gramStart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закона по</w:t>
      </w:r>
      <w:proofErr w:type="gramEnd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 пенсионному обеспечению работающие пенсионеры потеряют индексацию, которая была накоплена за предыдущие годы. Якобы вместо «замороженных» сумм добавят всем только по тысяче рублей. Многие даже решили уволиться.</w:t>
      </w:r>
    </w:p>
    <w:p w:rsidR="008E461D" w:rsidRDefault="008E461D" w:rsidP="008E461D">
      <w:pPr>
        <w:pStyle w:val="a3"/>
        <w:shd w:val="clear" w:color="auto" w:fill="FFFFFF"/>
        <w:spacing w:before="0" w:beforeAutospacing="0" w:after="0" w:afterAutospacing="0" w:line="200" w:lineRule="atLeast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      Отделение Пенсионного фонда РФ по Курской области сообщает, что последние изменения в пенсионном законодательстве не отменяют индексацию размера пенсии работающим пенсионерам. Индексация их пенсий будет </w:t>
      </w:r>
      <w:proofErr w:type="gramStart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производиться</w:t>
      </w:r>
      <w:proofErr w:type="gramEnd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 как и прежде, но пока пенсионер работает, он будет получать пенсию без учёта произведенных индексаций.</w:t>
      </w:r>
    </w:p>
    <w:p w:rsidR="008E461D" w:rsidRDefault="008E461D" w:rsidP="008E461D">
      <w:pPr>
        <w:pStyle w:val="a3"/>
        <w:shd w:val="clear" w:color="auto" w:fill="FFFFFF"/>
        <w:spacing w:before="0" w:beforeAutospacing="0" w:after="0" w:afterAutospacing="0" w:line="200" w:lineRule="atLeast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      Когда пенсионер прекратит трудовую деятельность, он начнёт получать пенсию в проиндексированном размере с учетом всех индексаций, имевших место в период его работы. Фактически данный размер пенсии ему будет выплачен через три месяца после увольнения, но за эти три месяца единовременно будет выплачена сумма, приходящаяся на разницу между проиндексированной и выплачиваемой в период его работы пенсией.</w:t>
      </w:r>
    </w:p>
    <w:p w:rsidR="008E461D" w:rsidRDefault="008E461D" w:rsidP="008E461D">
      <w:pPr>
        <w:pStyle w:val="a3"/>
        <w:shd w:val="clear" w:color="auto" w:fill="FFFFFF"/>
        <w:spacing w:before="0" w:beforeAutospacing="0" w:after="0" w:afterAutospacing="0" w:line="200" w:lineRule="atLeast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      </w:t>
      </w:r>
      <w:proofErr w:type="gramStart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Обращаем внимание работающих пенсионеров, что результат индексации отражается в Личном кабинете пенсионера, действующем на региональной </w:t>
      </w:r>
      <w:proofErr w:type="spellStart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интернет-странице</w:t>
      </w:r>
      <w:proofErr w:type="spellEnd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 Отделения ПФР по Курской области (http://www.pfrf.ru/branches/kursk/info/).</w:t>
      </w:r>
      <w:proofErr w:type="gramEnd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 В нём наряду с информацией о коэффициенте по стажу, заработной плате, </w:t>
      </w:r>
      <w:proofErr w:type="gramStart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исходя из которой начислена</w:t>
      </w:r>
      <w:proofErr w:type="gramEnd"/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 xml:space="preserve"> пенсия, и т.д., вы можете увидеть проиндексированный размер своей пенсии.</w:t>
      </w:r>
    </w:p>
    <w:p w:rsidR="008E461D" w:rsidRDefault="008E461D" w:rsidP="008E461D">
      <w:pPr>
        <w:pStyle w:val="a3"/>
        <w:shd w:val="clear" w:color="auto" w:fill="FFFFFF"/>
        <w:spacing w:before="0" w:beforeAutospacing="0" w:after="0" w:afterAutospacing="0" w:line="200" w:lineRule="atLeast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      Беспокоиться работающим пенсионерам о том, что им не будет производиться индексация пенсии в период их работы, не стоит.</w:t>
      </w:r>
    </w:p>
    <w:p w:rsidR="008E461D" w:rsidRDefault="008E461D" w:rsidP="008E461D">
      <w:pPr>
        <w:pStyle w:val="a3"/>
        <w:shd w:val="clear" w:color="auto" w:fill="FFFFFF"/>
        <w:spacing w:before="0" w:beforeAutospacing="0" w:after="0" w:afterAutospacing="0" w:line="200" w:lineRule="atLeast"/>
        <w:textAlignment w:val="baseline"/>
        <w:rPr>
          <w:rFonts w:ascii="inherit" w:hAnsi="inherit" w:cs="Arial"/>
          <w:color w:val="555555"/>
          <w:sz w:val="12"/>
          <w:szCs w:val="12"/>
        </w:rPr>
      </w:pPr>
      <w:r>
        <w:rPr>
          <w:rFonts w:ascii="inherit" w:hAnsi="inherit" w:cs="Arial"/>
          <w:color w:val="000000"/>
          <w:sz w:val="12"/>
          <w:szCs w:val="12"/>
          <w:bdr w:val="none" w:sz="0" w:space="0" w:color="auto" w:frame="1"/>
        </w:rPr>
        <w:t>      По вопросам, касающимся пенсионного обеспечения, можно обращаться на «горячую линию» Отделения ПФР – (4712) 70-37-71 или в клиентскую службу по месту жительства.</w:t>
      </w:r>
    </w:p>
    <w:p w:rsidR="00A25223" w:rsidRPr="008E461D" w:rsidRDefault="00A25223" w:rsidP="008E461D"/>
    <w:sectPr w:rsidR="00A25223" w:rsidRPr="008E461D" w:rsidSect="00A25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36FC0"/>
    <w:multiLevelType w:val="multilevel"/>
    <w:tmpl w:val="E7E25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E02C9"/>
    <w:rsid w:val="00590B9A"/>
    <w:rsid w:val="00630F6C"/>
    <w:rsid w:val="008E461D"/>
    <w:rsid w:val="008E62FF"/>
    <w:rsid w:val="00A25223"/>
    <w:rsid w:val="00A51F2B"/>
    <w:rsid w:val="00AB7F36"/>
    <w:rsid w:val="00B80655"/>
    <w:rsid w:val="00C2701C"/>
    <w:rsid w:val="00D71942"/>
    <w:rsid w:val="00DE02C9"/>
    <w:rsid w:val="00FF3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223"/>
  </w:style>
  <w:style w:type="paragraph" w:styleId="1">
    <w:name w:val="heading 1"/>
    <w:basedOn w:val="a"/>
    <w:link w:val="10"/>
    <w:uiPriority w:val="9"/>
    <w:qFormat/>
    <w:rsid w:val="00DE02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02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E0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02C9"/>
    <w:rPr>
      <w:b/>
      <w:bCs/>
    </w:rPr>
  </w:style>
  <w:style w:type="character" w:styleId="a5">
    <w:name w:val="Emphasis"/>
    <w:basedOn w:val="a0"/>
    <w:uiPriority w:val="20"/>
    <w:qFormat/>
    <w:rsid w:val="00C2701C"/>
    <w:rPr>
      <w:i/>
      <w:iCs/>
    </w:rPr>
  </w:style>
  <w:style w:type="character" w:styleId="a6">
    <w:name w:val="Hyperlink"/>
    <w:basedOn w:val="a0"/>
    <w:uiPriority w:val="99"/>
    <w:semiHidden/>
    <w:unhideWhenUsed/>
    <w:rsid w:val="00A51F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157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1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8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03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9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05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20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1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806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66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5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9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891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2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2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585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6072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4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8</cp:revision>
  <dcterms:created xsi:type="dcterms:W3CDTF">2023-06-23T17:30:00Z</dcterms:created>
  <dcterms:modified xsi:type="dcterms:W3CDTF">2023-06-23T17:33:00Z</dcterms:modified>
</cp:coreProperties>
</file>